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Челябинской области от 20.01.2012 по делу № А76-23868/2011, постановление Восемнадцатого арбитражного апелляционного суда от 20.03.2012 и постановление Федерального 8 арбитражного суда Уральского округа от 15.06.2012 по тому же делу в части отказа во взыскании 91 040 рублей 4 копеек пеней отменить. Взыскать с открытого акционерного общества «Российские железные дороги» в пользу общества с ограниченной ответственностью «Трансгаз» 91 040 рублей 4 копейки. В остальной части указанные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