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15.12.2011 и постановление Федерального арбитражного суда Московского округа от 11.03.2012 по делу № А41-6655/2011 Арбитражного суда Московской области отменить. Решение Арбитражного суда Московской области от 25.08.2011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