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29.03.2012 по делу № А40-63658/11-25-407 Арбитражного суда города Москвы оставить без изменения. Заявление открытого акционерного общества «БИНБАНК»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