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25.07.2011, дополнительное решение Арбитражного суда города Москвы от 19.08.2011 по делу № А40-21934/08-83-175, № А40-64538/07-57-569, постановление Девятого арбитражного апелляционного суда от 27.10.2011 и постановление Федерального арбитражного суда Московского округа от 03.02.2012 по тому же делу в части отказа в применении последствий недействительности договора купли-продажи недвижимого имущества от 30.08.2005 отменить. Дело в отмененной части передать на новое рассмотрение в Арбитражный суд города Москвы. В остальной части названные судебные акты оставить без изменения. Заявление общества с ограниченной ответственностью «Компания РОСТА»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