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января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26.04.2011 по делу № А40-71888/08-57-554, постановление Девятого арбитражного апелляционного суда от 25.07.2011 и постановление Федерального арбитражного суда Московского округа от 19.12.2011 по тому же делу оставить без изменения. Заявление гражданки Пютцеп Н.В. и общества с ограниченной ответственностью «Руза»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