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28.12.2010 по делу № А60-38296/2010-С2, постановление Семнадцатого арбитражного апелляционного суда от 12.10.2011, постановление от 16.01.2012 и определение от 16.01.2012 Федерального арбитражного суда Уральского округа по тому же делу отменить. Дело направить на новое рассмотрение в Арбитражный суд Свердловской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