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01.03.2012 по делу № А19-8513/2011 Арбитражного суда Иркутской области отменить. Постановление Четвертого арбитражного апелляционного суда от 06.12.2011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