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Звенигород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июля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Заявление государственного учреждения – отделения Пенсионного фонда Российской Федерации по городу Москве и Московской области о пересмотре в порядке надзора решения Арбитражного суда города Москвы от 01.07.2011 по делу № А40-8156/11- 2-72 и постановления Федерального арбитражного суда Московского округа от 03.02.2012 по тому же делу. В заседании приняли участие представители: Официальный сайт Высшего Арбитражного Суда Российской Федерации: http://www.arbitr.ru/ (информация о движении дела, справочные материалы и др.). Автоматизированная копия 2 от заявителя – отделения Пенсионного фонда Российской Федерации по городу Москве и Московской области – Рыбникова Ю.В., Сударева Д.К.; от Федеральной антимонопольной службы – Баширова Д.М., Семенов Р.В. Заслушав и обсудив доклад судьи Никифорова С.Б., а также объяснения представителей участвующих в деле лиц, Президиум установил следующее. Счетная палата Российской Федерации обратилась в Федеральную антимонопольную службу с заявлением, содержащим информацию о нарушении государственным учреждением – отделением Пенсионного фонда Российской Федерации по городу Москве и Московской области (далее – учреждение) законодательства о размещении заказов при заключении договора купли-продажи недвижимого имущества от 30.12.2009 № 853-1101юр/2009 на приобретение нежилого помещения, расположенного по адресу: Московская область,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01.07.2011 по делу № А40-8156/11-2-72 и постановление Федерального арбитражного суда Московского округа от 03.02.2012 по тому же делу отменить. Постановление Девятого арбитражного апелляционного суда от 18.10.2011 по указанному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