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10 решение Арбитражного суда города Москвы от 13.04.2011 по делу № А40-101821/09-24-813, постановление Девятого арбитражного апелляционного суда от 11.07.2011 и постановление Федерального арбитражного суда Московского округа от 17.11.2011 по тому же делу отменить. Взыскать с открытого акционерного общества «Российские железные дороги» в пользу открытого акционерного общества «НК «Роснефть» – «Смоленскнефтепродукт» 116 625 рублей 82 копейки.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