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определение Арбитражного суда города Москвы от 08.07.2011 по делу № А40-49223/11-112-401, постановление Девятого арбитражного апелляционного суда от 14.09.2011 и постановление Федерального арбитражного суда Московского округа от 05.12.2011 по тому же делу отменить. Передать дело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