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20.06.2011 и постановление Федерального арбитражного суда Московского округа от 07.02.2012 по делу № А40-139353/10-157-1165 Арбитражного суда города Москвы отменить. Дело передать на новое рассмотрение в Девятый арбитражный апелляционный суд.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