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20.02.2012 по делу № А40-28211/11-107-123 Арбитражного суда города Москвы отменить. Постановление Девятого арбитражного апелляционного суда от 02.11.2011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