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июня 2011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города Москвы от 02.06.2011 по делу № А40-9620/11-140-41, постановление Девятого арбитражного апелляционного суда от 18.08.2011 и постановление Федерального арбитражного суда Московского округа от 22.11.2011 по тому же делу в части удовлетворения требования федерального государственного унитарного предприятия «Государственная корпорация по организации воздушного движения в Российской Федерации» о признании недействительным решения Управления Федеральной налоговой службы по городу Москве от 20.10.2010 № 14-18/6 по эпизоду, связанному с 8 уменьшением налоговой базы по налогу на прибыль организаций за 2006 год на сумму убытков прошлых периодов, отменить. В отмененной части в удовлетворении заявленного требования отказать. В остальной части названные судебные акты оставить без изменения. Председательствующий В.Л. Слесарев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