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Сахалинской области от 24.03.2011 по делу № А59-5344/2009, постановление Пятого арбитражного апелляционного суда от 18.07.2011 и постановления Федерального арбитражного суда Дальневосточного округа от 07.09.2010 и от 18.10.2011 по тому же делу отменить. Решение Арбитражного суда Сахалинской области от 25.05.2010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