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05.07.2011 и постановление Федерального арбитражного суда Московского округа от 07.10.2011 по делу № А40-11161/11-127-91 Арбитражного суда города Москвы отменить. Решение Арбитражного суда города Москвы от 04.05.2011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