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25.10.2011 по делу № А56-5139/2011 Арбитражного суда города Санкт-Петербурга и Ленинградской области отменить. Постановление Тринадцатого арбитражного апелляционного суда от 13.07.2011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