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Вологодской области от 26.08.2010 по делу № А13-223/2010, постановление Четырнадцатого арбитражного апелляционного суда от 28.10.2010 и постановление Федерального арбитражного суда Северо-Западного округа от 21.06.2011 по тому же делу отменить. В удовлетворении требований открытого акционерного общества «Вологодская сбытовая компания»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