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февраля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Тюменской области от 04.02.2011 по делу № А70-10573/2010, постановление Восьмого арбитражного апелляционного суда от 19.05.2011 и постановление Федерального арбитражного суда Западно-Сибирского округа от 19.08.2011 по тому же делу отменить. В удовлетворении заявления некоммерческого партнерства «Цимлянское» о признании недействительным решения Инспекции Федеральной налоговой службы по городу Тюмени № 4 от 15.07.2010 № 5333 о привлечении некоммерческого партнерства «Цимлянское» к налоговой ответственности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