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14.04.2011 по делу № А40-153026/10-81-1294, постановление Девятого арбитражного апелляционного суда от 05.07.2011 и постановление Федерального арбитражного суда Московского округа от 28.09.2011 по тому же делу в части размера взысканных сумм отменить. В отмененной части дело передать на новое рассмотрение в Арбитражный суд города Москвы. В остальной части названные судебные акты оставить без изменения. Председательствующий А.А. Иванов .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