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Российской Федерации от 25.10.2011 по делу № ВАС-11612/11 отменить. Производство по делу № ВАС-11612/11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