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21.10.2011 по делу № А40-18600/05-134-138 Арбитражного суда города Москвы отменить. Постановление Девятого арбитражного апелляционного суда от 22.07.2011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