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26.04.2011 по делу № А40-99124/10-37-796, постановление Девятого арбитражного апелляционного суда от 07.07.2011 и постановление Федерального арбитражного суда Московского округа от 20.10.2011 по тому же делу в части отказа в удовлетворении исковых требований к Департаменту имущества города Москвы, в части взыскания с общества с ограниченной ответственностью «Меридиан-95» в пользу товарищества собственников жилья «Ангелов 6» основного долга в сумме 610 168 рублей 56 копеек отменить. В удовлетворении исковых требований в части взыскания с общества с ограниченной ответственностью «Меридиан-95» в пользу товарищества собственников жилья «Ангелов 6» основного долга в сумме 610 168 рублей 56 копеек отказать. 8 Взыскать с Департамента имущества города Москвы задолженность за ремонт и содержание общего имущества многоквартирного дома в размере 610 168 рублей 56 копеек. В остальной части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