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Орловской области от 13.01.2011 по делу № А48-2890/2010, постановление Девятнадцатого арбитражного апелляционного суда от 25.05.2011 и постановление Федерального арбитражного суда Центрального округа от 30.08.2011 по тому же делу отменить. Дело направить на новое рассмотрение в Арбитражный суд Орловской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