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22.06.2011 и постановление Федерального арбитражного суда Московского округа от 25.08.2011 по делу № А40-108901/10-95-503«Б» Арбитражного суда города Москвы отменить. Определение Арбитражного суда города Москвы от 18.03.2011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