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15.03.2011 по делу № А50-28300/2010, постановление Семнадцатого арбитражного апелляционного суда от 31.05.2011 и постановление Федерального арбитражного суда Уральского округа от 22.08.2011 по тому же делу в части взыскания с Российской Федерации в лице Министерства финансов Российской Федерации за счет средств казны Российской Федерации в доход федерального бюджета 10 026 рублей 11 копеек государственной пошлины отменить.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