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19.07.2011 по делу № А12-23512/2010 Арбитражного суда Волгоградской области отменить. Постановление Двенадцатого арбитражного апелляционного суда от 22.03.2011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