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03.10.2011 по делу № А40-65329/09-55-519 Арбитражного суда города Москвы отменить. Решение Арбитражного суда города Москвы от 28.02.2011 и постановление Девятого арбитражного апелляционного суда от 02.06.2011 по данному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