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Самарской области от 17.12.2010 по делу № А55-17896/2010, постановление Одиннадцатого арбитражного апелляционного суда от 03.03.2011 и постановление Федерального арбитражного суда Поволжского округа от 17.05.2011 отменить. В удовлетворении заявления закрытого акционерного общества «Фирма «Жилстрой»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