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11.11.2010 по делу № А45-16998/2010, постановление Седьмого арбитражного апелляционного суда от 14.02.2011 и постановление Федерального арбитражного суда Западно-Сибирского округа от 04.05.2011 по тому же делу в части удовлетворения требования правительства Новосибирской области о взыскании с государственного унитарного предприятия «Управление энергетики и водоснабжения Сибирского отделения Российской академии наук» 109 375 864 рублей 80 копеек неиспользованных бюджетных средств отменить. В удовлетворении искового требования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