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Карелия от 20.12.2010 по делу № А26-9462/2010 и постановление Федерального арбитражного суда Северо-Западного округа от 12.07.2011 по тому же делу оставить без изменения. Заявление Управления Федеральной антимонопольной службы по Республике Карелия оставить без удовлетворения. Председательствующий А.А. Иванов 7 РЕЗЮМЕ по делу № 11132/11 При привлечении к административной ответственности за злоупотребление доминирующим положением на товарном рынке штраф исчисляется исходя из выручки правонарушителя за год, предшествующий году издания антимонопольным органом приказа о возбуждении дела по признакам нарушения антимонопольного законодательства.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