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16.08.2010 по делу № А40-3958/10-62-51, постановление Девятого арбитражного апелляционного суда от 07.12.2010 и постановление Федерального арбитражного суда Московского округа от 06.05.2011 по тому же делу оставить без изменения. Заявление компании с ограниченной ответственностью «EUNOTECH DEVELOPMENT INС.»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