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01.10.2010 по делу № А33-17620/2009, постановление Третьего арбитражного апелляционного суда от 19.01.2011 и постановление Федерального арбитражного суда Восточно-Сибирского округа от 27.04.2011 по тому же делу оставить без изменения. Заявление Акционерного коммерческого Сберегательного банка Российской Федерации (открытого акционерного общества) в лице филиала – Восточно-Сибирского банка оставить без удовлетворения. ‒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