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2002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Ростовской области от 30.06.2010 по делу № А53-9733/2010, постановление Пятнадцатого арбитражного апелляционного суда от 25.11.2010 и постановление Федерального арбитражного суда Северо-Кавказского округа от 22.02.2011 по тому же делу отменить. Заявленное открытым акционерным обществом «Исток» требование удовлетворить. Решение Управления Федеральной антимонопольной службы по Ростовской области от 15.03.2010 признать недействительным.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