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17.08.2010 по делу № А65-15189/2009-СГ3-12, постановление Одиннадцатого арбитражного апелляционного суда от 21.12.2010, постановление Федерального арбитражного суда Поволжского округа от 29.03.2011 по тому же делу отменить. Дело передать на новое рассмотрение в Арбитражный суд Республики Татарстан.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