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08.12.2010 и постановление Федерального арбитражного суда Московского округа от 24.03.2011 по делу № А40-70298/10-135-265 Арбитражного суда города Москвы отменить. Решение Арбитражного суда города Москвы от 23.09.2010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