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03.09.2010 по делу № А40-95760/08-116-293, постановление Девятого арбитражного апелляционного суда от 22.11.2010 и постановление Федерального арбитражного суда Московского округа от 08.02.2011 по тому же делу оставить без изменения. Заявление общества с ограниченной ответственностью «Газпром добыча Астрахань»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