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Одиннадцатого арбитражного апелляционного суда от 01.04.2010, постановление Федерального арбитражного суда Поволжского округа от 11.10.2010 по делу № А65-18291/2009 Арбитражного суда Республики Татарстан, решение Арбитражного суда Республики Татарстан от 27.01.2011, постановление Одиннадцатого арбитражного апелляционного суда от 08.04.2011 и постановление Федерального арбитражного суда Поволжского округа от 30.06.2011 по тому же делу отменить. Решение Арбитражного суда Республики Татарстан от 28.10.2009 по указанному делу в части отказа в удовлетворении встречного иска отменить. Встречный иск удовлетворить. Расторгнуть договор аренды нежилых помещений от 01.03.2005 № ЕАС-17/665/05-7928 с 28.11.2009. В остальной части решение Арбитражного суда Республики Татарстан от 28.10.2009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