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19.10.2010 по делу № А40-32062/10-50-228 и постановление Федерального арбитражного суда Московского округа от 10.02.2011 по тому же делу отменить. В удовлетворении заявления компании “Mineral Mining Consulting Inc.”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