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Самарской области от 04.08.2010 по делу № А55-10502/2010 и постановление Федерального арбитражного суда Поволжского округа от 02.02.2011 по тому же делу отменить. Постановление Одиннадцатого арбитражного апелляционного суда от 28.09.2010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