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Ярославской области от 14.09.2010 по делу № А82-4393/2010-27, постановление Второго арбитражного апелляционного суда от 17.12.2010 и постановление Федерального арбитражного суда Волго-Вятского округа от 05.04.2011 по тому же делу отменить. Дело направить в Арбитражный суд Ярославской области для рассмотрения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