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Первого арбитражного апелляционного суда от 02.11.2010 и постановление Федерального арбитражного суда Волго- Вятского округа от 21.03.2011 по делу № А43-7693/2010 47-225 Арбитражного суда Нижегородской области отменить. Решение Арбитражного суда Нижегородской области от 11.06.2010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