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Башкортостан от 15.10.2010 по делу № А07-30069/2005, постановление Восемнадцатого арбитражного апелляционного суда от 22.12.2010 и постановление 5 Федерального арбитражного суда Уральского округа от 02.03.2011 по тому же делу оставить без изменения. Заявление индивидуального предпринимателя Бахтиярова Б.М.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