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05.08.2010 и постановление Федерального арбитражного суда Московского округа от 18.10.2010 по делу № А40-34287/10-63-289 Арбитражного суда города Москвы отменить. Решение Арбитражного суда города Москвы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