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26.07.2010 по делу № А50-9225/2010, постановление Семнадцатого арбитражного апелляционного суда от 29.09.2010 и постановление Федерального арбитражного суда Уральского округа от 23.12.2010 по тому же делу отменить. Дело направить на новое рассмотрение в Арбитражный суд Пермского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