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09.06.2010 по делу № А41-43525/09, постановление Десятого арбитражного апелляционного суда от 26.10.2010 и постановление Федерального арбитражного суда Московского округа от 26.01.2011 по тому же делу в части отказа в удовлетворении требования открытого акционерного общества «Коммерческий банк «Москоммерцбанк» об обращении взыскания на заложенное имущество отменить. В отмененной части дело направить на новое рассмотрение в Арбитражный суд Московской области.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