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Иркутской области от 19.02.2010 по делу № А19-7006/09-18-32, постановление Четвёртого арбитражного апелляционного суда от 12.05.2010 и постановление Федерального арбитражного суда Восточно-Сибирского округа от 24.08.2010 по тому же делу в части удовлетворения требования муниципального унитарного 8 предприятия «Усть-Илимское жилищно-коммунальное хозяйство» об обязании Межрайонной инспекции Федеральной налоговой службы № 9 по Иркутской области возвратить за счёт федерального бюджета 39 411 107 рублей 65 копеек излишне уплаченного налога на добавленную стоимость отменить. В отмененной части в удовлетворении требования муниципального унитарного предприятия «Усть-Илимское жилищно-коммунальное хозяйство» отказать. В остальной части указанные судебные акты оставить без изменения.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