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Республики Адыгея от 23.09.2010 по делу № А01-1223/2010 и постановление Федерального арбитражного суда Северо-Кавказского округа от 23.12.2010 по тому же делу отменить. Заявление открытого акционерного общества «Майкопнормаль» удовлетворить. Признать недействительными решение и предписание Управления Федеральной антимонопольной службы по Республике Адыгея от 15.06.2010 по делу № А-22/18-10.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