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06.10.2010 и постановление Федерального арбитражного суда Московского округа от 15.12.2010 по делу № А40-14800/10-23-96 Арбитражного суда города Москвы оставить без изменения. Заявление закрытого акционерного общества «Райффайзенбанк»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