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08.07.2010 по делу № А40-37092/10-133-290, постановление Девятого арбитражного апелляционного суда от 20.09.2010 и постановление Федерального арбитражного суда Московского округа от 11.01.2011 по тому же делу отменить. Дело направить на новое рассмотрение в Арбитражный суд города Москвы.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