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02.06.2010 по делу № А40-5798/10-58-76, постановление Девятого арбитражного апелляционного суда от 21.09.2010 и постановление Федерального арбитражного суда Московского округа от 20.12.2010 по тому же делу отменить. В удовлетворении требования общества с ограниченной ответственностью «Стройтрансгаз-инвест» о признании незаключенным договора поручительства от 12.03.2008 № КПФ-М/011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